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00" w:rsidRDefault="00AC5E00" w:rsidP="00AC5E00">
      <w:pPr>
        <w:pStyle w:val="SBBT1"/>
        <w:widowControl/>
        <w:rPr>
          <w:rFonts w:ascii="方正小标宋_GBK" w:eastAsia="方正小标宋_GBK" w:hAnsi="方正小标宋_GBK" w:cs="方正小标宋_GBK" w:hint="eastAsia"/>
        </w:rPr>
      </w:pPr>
      <w:bookmarkStart w:id="0" w:name="_GoBack"/>
      <w:bookmarkStart w:id="1" w:name="_Toc11271"/>
      <w:bookmarkStart w:id="2" w:name="_Toc16081"/>
      <w:bookmarkStart w:id="3" w:name="_Toc29283"/>
      <w:bookmarkStart w:id="4" w:name="_Toc1922398481"/>
      <w:bookmarkStart w:id="5" w:name="_Toc28877"/>
      <w:bookmarkStart w:id="6" w:name="_Toc176972042"/>
      <w:bookmarkStart w:id="7" w:name="_Toc19826"/>
      <w:bookmarkStart w:id="8" w:name="_Toc12335"/>
      <w:bookmarkEnd w:id="0"/>
      <w:r>
        <w:rPr>
          <w:rFonts w:ascii="方正小标宋_GBK" w:eastAsia="方正小标宋_GBK" w:hAnsi="方正小标宋_GBK" w:cs="方正小标宋_GBK" w:hint="eastAsia"/>
        </w:rPr>
        <w:t>A100000</w:t>
      </w:r>
      <w:r>
        <w:tab/>
      </w:r>
      <w:r>
        <w:rPr>
          <w:rFonts w:ascii="方正小标宋_GBK" w:eastAsia="方正小标宋_GBK" w:hAnsi="方正小标宋_GBK" w:cs="方正小标宋_GBK" w:hint="eastAsia"/>
        </w:rPr>
        <w:t>企业所得税年度纳税申报主表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20"/>
        <w:gridCol w:w="620"/>
        <w:gridCol w:w="7392"/>
        <w:gridCol w:w="1418"/>
      </w:tblGrid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行次</w:t>
            </w:r>
          </w:p>
        </w:tc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金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额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20" w:type="dxa"/>
            <w:vMerge w:val="restart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利润总额计算</w:t>
            </w: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一、营业收入（填写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A1010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1010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103000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减：营业成本（填写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A1020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1020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103000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减：税金及附加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减：销售费用（填写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A104000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减：管理费用（填写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A104000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减：研发费用（填写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A104000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减：财务费用（填写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A104000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加：其他收益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27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加：投资收益（损失以‘－’号填列）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加：净敞口套期收益（损失以‘－’号填列）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加：公允价值变动收益（损失以‘－’号填列）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加：信用减值损失（损失以‘－’号填列）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90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加：资产减值损失（损失以‘－’号填列）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加：资产处置收益（损失以‘－’号填列）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二、营业利润（亏损以‘－’号填列）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加：营业外收入（填写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A1010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1010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103000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减：营业外支出（填写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/>
                <w:kern w:val="0"/>
                <w:sz w:val="20"/>
                <w:szCs w:val="20"/>
              </w:rPr>
              <w:t>103000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三、利润总额（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15＋16－17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20" w:type="dxa"/>
            <w:vMerge w:val="restart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应纳税所得额计算</w:t>
            </w: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减：境外所得（填写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A108010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加：纳税调整增加额（填写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A105000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减：纳税调整减少额（填写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A105000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减：免税、减计收入及加计扣除（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22.1＋22.2＋…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22.1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（填写优惠事项名称）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22.2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（填写优惠事项名称）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加：境外应税所得抵减境内亏损（填写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A108000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四、纳税调整后所得（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18－19＋20－21－22＋23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减：所得减免（填写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A107020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减：弥补以前年度亏损（填写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A106000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减：抵扣应纳税所得额（填写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A107030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五、应纳税所得额（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24－25－26－27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620" w:type="dxa"/>
            <w:vMerge w:val="restart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应纳税额计算</w:t>
            </w: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税率（25%）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六、应纳所得税额（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28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/>
                <w:kern w:val="0"/>
                <w:sz w:val="20"/>
                <w:szCs w:val="20"/>
              </w:rPr>
              <w:t>29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减：减免所得税额（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31.1＋31.2＋…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31.1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（填写优惠事项名称）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31.2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（填写优惠事项名称）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减：抵免所得税额（填写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A107050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七、应纳税额（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30－31－32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加：境外所得应纳所得税额（填写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A108000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减：境外所得抵免所得税额（填写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A108000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八、实际应纳所得税额（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33＋34－35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lastRenderedPageBreak/>
              <w:t>37</w:t>
            </w:r>
          </w:p>
        </w:tc>
        <w:tc>
          <w:tcPr>
            <w:tcW w:w="620" w:type="dxa"/>
            <w:vMerge w:val="restart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实际应补（退）税额计算</w:t>
            </w: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减：本年累计预缴所得税额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九、本年应补（退）所得税额（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36－37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200" w:firstLine="4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其中：总机构分摊本年应补（退）所得税额（填写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A109000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500" w:firstLine="10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财政集中分配本年应补（退）所得税额（填写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A109000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ind w:firstLineChars="500" w:firstLine="1000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总机构主体生产经营部门分摊本年应补（退）所得税额（填写</w:t>
            </w:r>
            <w:r>
              <w:rPr>
                <w:rFonts w:ascii="宋体" w:hAnsi="宋体"/>
                <w:kern w:val="0"/>
                <w:sz w:val="20"/>
                <w:szCs w:val="20"/>
              </w:rPr>
              <w:t>A109000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spacing w:line="240" w:lineRule="exac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减：民族自治地区企业所得税地方分享部分：（□</w:t>
            </w:r>
            <w:r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免征</w:t>
            </w:r>
            <w:r>
              <w:rPr>
                <w:rFonts w:ascii="宋体" w:hAnsi="宋体"/>
                <w:kern w:val="0"/>
                <w:sz w:val="20"/>
                <w:szCs w:val="20"/>
              </w:rPr>
              <w:t xml:space="preserve"> □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减征：减征幅度</w:t>
            </w:r>
            <w:r>
              <w:rPr>
                <w:rFonts w:ascii="宋体" w:hAnsi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hAnsi="宋体"/>
                <w:kern w:val="0"/>
                <w:sz w:val="20"/>
                <w:szCs w:val="20"/>
              </w:rPr>
              <w:t>%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</w:t>
            </w:r>
            <w:r>
              <w:rPr>
                <w:rFonts w:ascii="宋体" w:hAnsi="宋体"/>
                <w:kern w:val="0"/>
                <w:sz w:val="20"/>
                <w:szCs w:val="20"/>
              </w:rPr>
              <w:t>稽查查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补（退）</w:t>
            </w:r>
            <w:r>
              <w:rPr>
                <w:rFonts w:ascii="宋体" w:hAnsi="宋体"/>
                <w:kern w:val="0"/>
                <w:sz w:val="20"/>
                <w:szCs w:val="20"/>
              </w:rPr>
              <w:t>所得税额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减：</w:t>
            </w:r>
            <w:r>
              <w:rPr>
                <w:rFonts w:ascii="宋体" w:hAnsi="宋体"/>
                <w:kern w:val="0"/>
                <w:sz w:val="20"/>
                <w:szCs w:val="20"/>
              </w:rPr>
              <w:t>特别纳税调整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补（退）</w:t>
            </w:r>
            <w:r>
              <w:rPr>
                <w:rFonts w:ascii="宋体" w:hAnsi="宋体"/>
                <w:kern w:val="0"/>
                <w:sz w:val="20"/>
                <w:szCs w:val="20"/>
              </w:rPr>
              <w:t>所得税额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AC5E00" w:rsidTr="00D33C9B">
        <w:trPr>
          <w:trHeight w:val="312"/>
          <w:jc w:val="center"/>
        </w:trPr>
        <w:tc>
          <w:tcPr>
            <w:tcW w:w="620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620" w:type="dxa"/>
            <w:vMerge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  <w:tc>
          <w:tcPr>
            <w:tcW w:w="7392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十、本年实际应补（退）所得税额（</w:t>
            </w:r>
            <w:r>
              <w:rPr>
                <w:rFonts w:ascii="宋体" w:hAnsi="宋体"/>
                <w:kern w:val="0"/>
                <w:sz w:val="20"/>
                <w:szCs w:val="20"/>
              </w:rPr>
              <w:t>38－42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－43－44）</w:t>
            </w:r>
          </w:p>
        </w:tc>
        <w:tc>
          <w:tcPr>
            <w:tcW w:w="1418" w:type="dxa"/>
            <w:vAlign w:val="center"/>
          </w:tcPr>
          <w:p w:rsidR="00AC5E00" w:rsidRDefault="00AC5E00" w:rsidP="00D33C9B">
            <w:pPr>
              <w:widowControl/>
              <w:spacing w:line="240" w:lineRule="exact"/>
              <w:jc w:val="righ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</w:tbl>
    <w:p w:rsidR="008634FF" w:rsidRPr="00AC5E00" w:rsidRDefault="008634FF" w:rsidP="00AC5E00"/>
    <w:sectPr w:rsidR="008634FF" w:rsidRPr="00AC5E00" w:rsidSect="008634FF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629" w:rsidRDefault="005F3629" w:rsidP="00AC5E00">
      <w:r>
        <w:separator/>
      </w:r>
    </w:p>
  </w:endnote>
  <w:endnote w:type="continuationSeparator" w:id="0">
    <w:p w:rsidR="005F3629" w:rsidRDefault="005F3629" w:rsidP="00AC5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SI宋体-GB2312">
    <w:altName w:val="微软雅黑"/>
    <w:charset w:val="86"/>
    <w:family w:val="auto"/>
    <w:pitch w:val="default"/>
    <w:sig w:usb0="00000000" w:usb1="08476CF8" w:usb2="00000010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629" w:rsidRDefault="005F3629" w:rsidP="00AC5E00">
      <w:r>
        <w:separator/>
      </w:r>
    </w:p>
  </w:footnote>
  <w:footnote w:type="continuationSeparator" w:id="0">
    <w:p w:rsidR="005F3629" w:rsidRDefault="005F3629" w:rsidP="00AC5E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1C6"/>
    <w:rsid w:val="FDBDEEA7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A2C8E"/>
    <w:rsid w:val="0056531D"/>
    <w:rsid w:val="00574CBB"/>
    <w:rsid w:val="00595800"/>
    <w:rsid w:val="005A4D77"/>
    <w:rsid w:val="005D68EC"/>
    <w:rsid w:val="005E65DB"/>
    <w:rsid w:val="005F3629"/>
    <w:rsid w:val="005F36BE"/>
    <w:rsid w:val="006305C1"/>
    <w:rsid w:val="0064124D"/>
    <w:rsid w:val="00646B61"/>
    <w:rsid w:val="00647C34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7DBC"/>
    <w:rsid w:val="007E368A"/>
    <w:rsid w:val="007F14AD"/>
    <w:rsid w:val="007F38C0"/>
    <w:rsid w:val="00814B95"/>
    <w:rsid w:val="00816EBF"/>
    <w:rsid w:val="00835E16"/>
    <w:rsid w:val="00840428"/>
    <w:rsid w:val="00847FA4"/>
    <w:rsid w:val="008634FF"/>
    <w:rsid w:val="0088007A"/>
    <w:rsid w:val="008827DC"/>
    <w:rsid w:val="008D0E87"/>
    <w:rsid w:val="00926BAA"/>
    <w:rsid w:val="00945900"/>
    <w:rsid w:val="009918F2"/>
    <w:rsid w:val="00994D59"/>
    <w:rsid w:val="009B5DD7"/>
    <w:rsid w:val="009D617A"/>
    <w:rsid w:val="009F221F"/>
    <w:rsid w:val="00A01048"/>
    <w:rsid w:val="00A451C6"/>
    <w:rsid w:val="00A470CA"/>
    <w:rsid w:val="00A474AF"/>
    <w:rsid w:val="00A54467"/>
    <w:rsid w:val="00A71EBC"/>
    <w:rsid w:val="00A92681"/>
    <w:rsid w:val="00AB19F4"/>
    <w:rsid w:val="00AB24E8"/>
    <w:rsid w:val="00AC5E00"/>
    <w:rsid w:val="00B21BE7"/>
    <w:rsid w:val="00C25031"/>
    <w:rsid w:val="00C607E2"/>
    <w:rsid w:val="00C77BCB"/>
    <w:rsid w:val="00C968BD"/>
    <w:rsid w:val="00CD6383"/>
    <w:rsid w:val="00D168B7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F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4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BBT1">
    <w:name w:val="SBBT1"/>
    <w:basedOn w:val="a"/>
    <w:qFormat/>
    <w:rsid w:val="008634FF"/>
    <w:pPr>
      <w:tabs>
        <w:tab w:val="center" w:pos="4678"/>
      </w:tabs>
      <w:spacing w:line="360" w:lineRule="auto"/>
      <w:outlineLvl w:val="0"/>
    </w:pPr>
    <w:rPr>
      <w:rFonts w:ascii="宋体" w:hAnsi="宋体" w:cs="宋体"/>
      <w:b/>
      <w:bCs/>
      <w:sz w:val="28"/>
      <w:szCs w:val="28"/>
    </w:rPr>
  </w:style>
  <w:style w:type="paragraph" w:customStyle="1" w:styleId="1">
    <w:name w:val="表格1级"/>
    <w:basedOn w:val="a"/>
    <w:qFormat/>
    <w:rsid w:val="008634FF"/>
    <w:pPr>
      <w:tabs>
        <w:tab w:val="left" w:pos="210"/>
        <w:tab w:val="center" w:pos="4620"/>
      </w:tabs>
      <w:spacing w:beforeLines="50" w:afterLines="50"/>
      <w:jc w:val="center"/>
      <w:outlineLvl w:val="0"/>
    </w:pPr>
    <w:rPr>
      <w:rFonts w:eastAsia="CESI宋体-GB2312"/>
      <w:b/>
      <w:sz w:val="28"/>
    </w:rPr>
  </w:style>
  <w:style w:type="paragraph" w:styleId="a3">
    <w:name w:val="Document Map"/>
    <w:basedOn w:val="a"/>
    <w:link w:val="Char"/>
    <w:uiPriority w:val="99"/>
    <w:semiHidden/>
    <w:unhideWhenUsed/>
    <w:rsid w:val="00AC5E0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AC5E00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C5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C5E0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C5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C5E0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1220</Characters>
  <Application>Microsoft Office Word</Application>
  <DocSecurity>0</DocSecurity>
  <Lines>10</Lines>
  <Paragraphs>2</Paragraphs>
  <ScaleCrop>false</ScaleCrop>
  <Company>Lenovo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宁强</dc:creator>
  <cp:lastModifiedBy>宁强</cp:lastModifiedBy>
  <cp:revision>3</cp:revision>
  <dcterms:created xsi:type="dcterms:W3CDTF">2021-01-06T10:36:00Z</dcterms:created>
  <dcterms:modified xsi:type="dcterms:W3CDTF">2025-02-25T02:51:00Z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